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C4F" w:rsidRPr="0038468B" w:rsidRDefault="00595C4F" w:rsidP="00595C4F">
      <w:pPr>
        <w:autoSpaceDE w:val="0"/>
        <w:autoSpaceDN w:val="0"/>
        <w:adjustRightInd w:val="0"/>
        <w:jc w:val="center"/>
        <w:rPr>
          <w:rFonts w:cs="TimesNewRomanPS-BoldMT"/>
          <w:b/>
          <w:bCs/>
          <w:szCs w:val="28"/>
          <w:lang w:val="kk-KZ"/>
        </w:rPr>
      </w:pPr>
      <w:r w:rsidRPr="0038468B">
        <w:rPr>
          <w:rFonts w:cs="TimesNewRomanPS-BoldMT"/>
          <w:b/>
          <w:bCs/>
          <w:szCs w:val="28"/>
          <w:lang w:val="kk-KZ"/>
        </w:rPr>
        <w:t>1.2 Сызықтық бағдарламалау есебін графикалық әдіспен шешу</w:t>
      </w:r>
    </w:p>
    <w:p w:rsidR="00595C4F" w:rsidRPr="0038468B" w:rsidRDefault="00595C4F" w:rsidP="00595C4F">
      <w:pPr>
        <w:autoSpaceDE w:val="0"/>
        <w:autoSpaceDN w:val="0"/>
        <w:adjustRightInd w:val="0"/>
        <w:jc w:val="both"/>
        <w:rPr>
          <w:rFonts w:cs="TimesNewRomanPSMT"/>
          <w:szCs w:val="28"/>
          <w:lang w:val="kk-KZ"/>
        </w:rPr>
      </w:pPr>
    </w:p>
    <w:p w:rsidR="00595C4F" w:rsidRDefault="00595C4F" w:rsidP="00595C4F">
      <w:pPr>
        <w:autoSpaceDE w:val="0"/>
        <w:autoSpaceDN w:val="0"/>
        <w:adjustRightInd w:val="0"/>
        <w:jc w:val="both"/>
        <w:rPr>
          <w:szCs w:val="28"/>
          <w:lang w:val="kk-KZ"/>
        </w:rPr>
      </w:pPr>
      <w:r w:rsidRPr="0038468B">
        <w:rPr>
          <w:szCs w:val="28"/>
          <w:lang w:val="kk-KZ"/>
        </w:rPr>
        <w:t xml:space="preserve">Сызықтық </w:t>
      </w:r>
      <w:r w:rsidRPr="0038468B">
        <w:rPr>
          <w:rFonts w:cs="TimesNewRomanPS-BoldMT"/>
          <w:bCs/>
          <w:szCs w:val="28"/>
          <w:lang w:val="kk-KZ"/>
        </w:rPr>
        <w:t>бағдарламалау</w:t>
      </w:r>
      <w:r>
        <w:rPr>
          <w:szCs w:val="28"/>
          <w:lang w:val="kk-KZ"/>
        </w:rPr>
        <w:t>есебін (СБ</w:t>
      </w:r>
      <w:r w:rsidRPr="0038468B">
        <w:rPr>
          <w:szCs w:val="28"/>
          <w:lang w:val="kk-KZ"/>
        </w:rPr>
        <w:t>Е) ең қарап</w:t>
      </w:r>
      <w:r>
        <w:rPr>
          <w:szCs w:val="28"/>
          <w:lang w:val="kk-KZ"/>
        </w:rPr>
        <w:t>айым және көрнекті</w:t>
      </w:r>
      <w:r w:rsidRPr="0038468B">
        <w:rPr>
          <w:szCs w:val="28"/>
          <w:lang w:val="kk-KZ"/>
        </w:rPr>
        <w:t>шеш</w:t>
      </w:r>
      <w:r>
        <w:rPr>
          <w:szCs w:val="28"/>
          <w:lang w:val="kk-KZ"/>
        </w:rPr>
        <w:t>у әдісі графикалық</w:t>
      </w:r>
      <w:r w:rsidRPr="0038468B">
        <w:rPr>
          <w:szCs w:val="28"/>
          <w:lang w:val="kk-KZ"/>
        </w:rPr>
        <w:t xml:space="preserve"> әдіс болып табылады. Ол сызықтық </w:t>
      </w:r>
      <w:r w:rsidRPr="0038468B">
        <w:rPr>
          <w:rFonts w:cs="TimesNewRomanPS-BoldMT"/>
          <w:bCs/>
          <w:szCs w:val="28"/>
          <w:lang w:val="kk-KZ"/>
        </w:rPr>
        <w:t>бағдарламалау</w:t>
      </w:r>
      <w:r w:rsidRPr="0038468B">
        <w:rPr>
          <w:szCs w:val="28"/>
          <w:lang w:val="kk-KZ"/>
        </w:rPr>
        <w:t>есебінің геомтериялық</w:t>
      </w:r>
      <w:r>
        <w:rPr>
          <w:szCs w:val="28"/>
          <w:lang w:val="kk-KZ"/>
        </w:rPr>
        <w:t xml:space="preserve"> интерпритациясына</w:t>
      </w:r>
      <w:r w:rsidRPr="0038468B">
        <w:rPr>
          <w:szCs w:val="28"/>
          <w:lang w:val="kk-KZ"/>
        </w:rPr>
        <w:t xml:space="preserve"> негізделг</w:t>
      </w:r>
      <w:r>
        <w:rPr>
          <w:szCs w:val="28"/>
          <w:lang w:val="kk-KZ"/>
        </w:rPr>
        <w:t>ен және екі белгісізі бар СБ</w:t>
      </w:r>
      <w:r w:rsidRPr="0038468B">
        <w:rPr>
          <w:szCs w:val="28"/>
          <w:lang w:val="kk-KZ"/>
        </w:rPr>
        <w:t>Е шешу кезінде қолданылады:</w:t>
      </w:r>
    </w:p>
    <w:p w:rsidR="00595C4F" w:rsidRPr="0038468B" w:rsidRDefault="00595C4F" w:rsidP="00595C4F">
      <w:pPr>
        <w:autoSpaceDE w:val="0"/>
        <w:autoSpaceDN w:val="0"/>
        <w:adjustRightInd w:val="0"/>
        <w:ind w:firstLine="0"/>
        <w:jc w:val="center"/>
        <w:rPr>
          <w:szCs w:val="28"/>
          <w:lang w:val="kk-KZ"/>
        </w:rPr>
      </w:pPr>
      <w:r w:rsidRPr="0038468B">
        <w:rPr>
          <w:position w:val="-50"/>
          <w:szCs w:val="28"/>
          <w:lang w:val="kk-KZ"/>
        </w:rPr>
        <w:object w:dxaOrig="3440"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5pt;height:56.4pt" o:ole="">
            <v:imagedata r:id="rId6" o:title=""/>
          </v:shape>
          <o:OLEObject Type="Embed" ProgID="Equation.3" ShapeID="_x0000_i1025" DrawAspect="Content" ObjectID="_1600027899" r:id="rId7"/>
        </w:object>
      </w:r>
    </w:p>
    <w:p w:rsidR="00595C4F" w:rsidRPr="006B66F5" w:rsidRDefault="00595C4F" w:rsidP="00595C4F">
      <w:pPr>
        <w:autoSpaceDE w:val="0"/>
        <w:autoSpaceDN w:val="0"/>
        <w:adjustRightInd w:val="0"/>
        <w:jc w:val="both"/>
        <w:rPr>
          <w:rFonts w:ascii="KZ Times New Roman" w:hAnsi="KZ Times New Roman" w:cs="TimesNewRomanPSMT"/>
          <w:szCs w:val="28"/>
          <w:lang w:val="kk-KZ"/>
        </w:rPr>
      </w:pPr>
      <w:r>
        <w:rPr>
          <w:rFonts w:ascii="KZ Times New Roman" w:hAnsi="KZ Times New Roman" w:cs="TimesNewRomanPSMT"/>
          <w:szCs w:val="28"/>
          <w:lang w:val="kk-KZ"/>
        </w:rPr>
        <w:t>Е</w:t>
      </w:r>
      <w:r w:rsidRPr="006B66F5">
        <w:rPr>
          <w:rFonts w:ascii="KZ Times New Roman" w:hAnsi="KZ Times New Roman" w:cs="TimesNewRomanPSMT"/>
          <w:szCs w:val="28"/>
          <w:lang w:val="kk-KZ"/>
        </w:rPr>
        <w:t xml:space="preserve">септің шешімін жазықтықта қараймыз. </w:t>
      </w:r>
      <w:r>
        <w:rPr>
          <w:rFonts w:ascii="KZ Times New Roman" w:hAnsi="KZ Times New Roman" w:cs="TimesNewRomanPSMT"/>
          <w:szCs w:val="28"/>
          <w:lang w:val="kk-KZ"/>
        </w:rPr>
        <w:t>Функционалды</w:t>
      </w:r>
      <w:r w:rsidRPr="006B66F5">
        <w:rPr>
          <w:rFonts w:ascii="KZ Times New Roman" w:hAnsi="KZ Times New Roman" w:cs="TimesNewRomanPSMT"/>
          <w:szCs w:val="28"/>
          <w:lang w:val="kk-KZ"/>
        </w:rPr>
        <w:t xml:space="preserve"> шекте</w:t>
      </w:r>
      <w:r>
        <w:rPr>
          <w:rFonts w:ascii="KZ Times New Roman" w:hAnsi="KZ Times New Roman" w:cs="TimesNewRomanPSMT"/>
          <w:szCs w:val="28"/>
          <w:lang w:val="kk-KZ"/>
        </w:rPr>
        <w:t>улер</w:t>
      </w:r>
      <w:r w:rsidRPr="006B66F5">
        <w:rPr>
          <w:rFonts w:ascii="KZ Times New Roman" w:hAnsi="KZ Times New Roman" w:cs="TimesNewRomanPSMT"/>
          <w:szCs w:val="28"/>
          <w:lang w:val="kk-KZ"/>
        </w:rPr>
        <w:t xml:space="preserve"> жүйе</w:t>
      </w:r>
      <w:r>
        <w:rPr>
          <w:rFonts w:ascii="KZ Times New Roman" w:hAnsi="KZ Times New Roman" w:cs="TimesNewRomanPSMT"/>
          <w:szCs w:val="28"/>
          <w:lang w:val="kk-KZ"/>
        </w:rPr>
        <w:t>сі</w:t>
      </w:r>
      <w:r w:rsidRPr="006B66F5">
        <w:rPr>
          <w:rFonts w:ascii="KZ Times New Roman" w:hAnsi="KZ Times New Roman" w:cs="TimesNewRomanPSMT"/>
          <w:szCs w:val="28"/>
          <w:lang w:val="kk-KZ"/>
        </w:rPr>
        <w:t>нің әр</w:t>
      </w:r>
      <w:r>
        <w:rPr>
          <w:rFonts w:ascii="KZ Times New Roman" w:hAnsi="KZ Times New Roman" w:cs="TimesNewRomanPSMT"/>
          <w:szCs w:val="28"/>
          <w:lang w:val="kk-KZ"/>
        </w:rPr>
        <w:t>бір</w:t>
      </w:r>
      <w:r w:rsidRPr="006B66F5">
        <w:rPr>
          <w:rFonts w:ascii="KZ Times New Roman" w:hAnsi="KZ Times New Roman" w:cs="TimesNewRomanPSMT"/>
          <w:szCs w:val="28"/>
          <w:lang w:val="kk-KZ"/>
        </w:rPr>
        <w:t xml:space="preserve"> тең</w:t>
      </w:r>
      <w:r>
        <w:rPr>
          <w:rFonts w:ascii="KZ Times New Roman" w:hAnsi="KZ Times New Roman" w:cs="TimesNewRomanPSMT"/>
          <w:szCs w:val="28"/>
          <w:lang w:val="kk-KZ"/>
        </w:rPr>
        <w:t>сіздігі</w:t>
      </w:r>
      <w:r w:rsidRPr="006B66F5">
        <w:rPr>
          <w:rFonts w:ascii="KZ Times New Roman" w:hAnsi="KZ Times New Roman" w:cs="TimesNewRomanPSMT"/>
          <w:szCs w:val="28"/>
          <w:lang w:val="kk-KZ"/>
        </w:rPr>
        <w:t xml:space="preserve"> а</w:t>
      </w:r>
      <w:r w:rsidRPr="006B66F5">
        <w:rPr>
          <w:rFonts w:ascii="KZ Times New Roman" w:hAnsi="KZ Times New Roman" w:cs="TimesNewRomanPSMT"/>
          <w:sz w:val="16"/>
          <w:szCs w:val="16"/>
          <w:lang w:val="kk-KZ"/>
        </w:rPr>
        <w:t xml:space="preserve">i1 </w:t>
      </w:r>
      <w:r w:rsidRPr="006B66F5">
        <w:rPr>
          <w:rFonts w:ascii="KZ Times New Roman" w:hAnsi="KZ Times New Roman" w:cs="TimesNewRomanPSMT"/>
          <w:szCs w:val="28"/>
          <w:lang w:val="kk-KZ"/>
        </w:rPr>
        <w:t>x</w:t>
      </w:r>
      <w:r w:rsidRPr="006B66F5">
        <w:rPr>
          <w:rFonts w:ascii="KZ Times New Roman" w:hAnsi="KZ Times New Roman" w:cs="TimesNewRomanPSMT"/>
          <w:sz w:val="16"/>
          <w:szCs w:val="16"/>
          <w:lang w:val="kk-KZ"/>
        </w:rPr>
        <w:t>1</w:t>
      </w:r>
      <w:r w:rsidRPr="006B66F5">
        <w:rPr>
          <w:rFonts w:ascii="KZ Times New Roman" w:hAnsi="KZ Times New Roman" w:cs="TimesNewRomanPSMT"/>
          <w:szCs w:val="28"/>
          <w:lang w:val="kk-KZ"/>
        </w:rPr>
        <w:t>+a</w:t>
      </w:r>
      <w:r w:rsidRPr="006B66F5">
        <w:rPr>
          <w:rFonts w:ascii="KZ Times New Roman" w:hAnsi="KZ Times New Roman" w:cs="TimesNewRomanPSMT"/>
          <w:sz w:val="16"/>
          <w:szCs w:val="16"/>
          <w:lang w:val="kk-KZ"/>
        </w:rPr>
        <w:t xml:space="preserve">i2 </w:t>
      </w:r>
      <w:r w:rsidRPr="006B66F5">
        <w:rPr>
          <w:rFonts w:ascii="KZ Times New Roman" w:hAnsi="KZ Times New Roman" w:cs="TimesNewRomanPSMT"/>
          <w:szCs w:val="28"/>
          <w:lang w:val="kk-KZ"/>
        </w:rPr>
        <w:t>x</w:t>
      </w:r>
      <w:r w:rsidRPr="006B66F5">
        <w:rPr>
          <w:rFonts w:ascii="KZ Times New Roman" w:hAnsi="KZ Times New Roman" w:cs="TimesNewRomanPSMT"/>
          <w:sz w:val="16"/>
          <w:szCs w:val="16"/>
          <w:lang w:val="kk-KZ"/>
        </w:rPr>
        <w:t xml:space="preserve">2 </w:t>
      </w:r>
      <w:r w:rsidRPr="006B66F5">
        <w:rPr>
          <w:rFonts w:ascii="KZ Times New Roman" w:hAnsi="KZ Times New Roman" w:cs="TimesNewRomanPSMT"/>
          <w:szCs w:val="28"/>
          <w:lang w:val="kk-KZ"/>
        </w:rPr>
        <w:t>= b</w:t>
      </w:r>
      <w:r w:rsidRPr="006B66F5">
        <w:rPr>
          <w:rFonts w:ascii="KZ Times New Roman" w:hAnsi="KZ Times New Roman" w:cs="TimesNewRomanPSMT"/>
          <w:sz w:val="16"/>
          <w:szCs w:val="16"/>
          <w:lang w:val="kk-KZ"/>
        </w:rPr>
        <w:t xml:space="preserve">i </w:t>
      </w:r>
      <w:r w:rsidRPr="006B66F5">
        <w:rPr>
          <w:rFonts w:ascii="KZ Times New Roman" w:hAnsi="KZ Times New Roman" w:cs="TimesNewRomanPSMT"/>
          <w:szCs w:val="28"/>
          <w:lang w:val="kk-KZ"/>
        </w:rPr>
        <w:t>, i=</w:t>
      </w:r>
      <w:r w:rsidRPr="006B66F5">
        <w:rPr>
          <w:rFonts w:ascii="KZ Times New Roman" w:hAnsi="KZ Times New Roman" w:cs="TimesNewRomanPSMT"/>
          <w:lang w:val="kk-KZ"/>
        </w:rPr>
        <w:t>1,</w:t>
      </w:r>
      <w:r w:rsidRPr="006B66F5">
        <w:rPr>
          <w:rFonts w:ascii="KZ Times New Roman" w:hAnsi="KZ Times New Roman" w:cs="TimesNewRomanPS-ItalicMT"/>
          <w:i/>
          <w:iCs/>
          <w:lang w:val="kk-KZ"/>
        </w:rPr>
        <w:t>m</w:t>
      </w:r>
      <w:r w:rsidRPr="006B66F5">
        <w:rPr>
          <w:rFonts w:ascii="KZ Times New Roman" w:hAnsi="KZ Times New Roman" w:cs="TimesNewRomanPSMT"/>
          <w:szCs w:val="28"/>
          <w:lang w:val="kk-KZ"/>
        </w:rPr>
        <w:t xml:space="preserve"> шеқаралы түзумен жарты жазықтық</w:t>
      </w:r>
      <w:r>
        <w:rPr>
          <w:rFonts w:ascii="KZ Times New Roman" w:hAnsi="KZ Times New Roman" w:cs="TimesNewRomanPSMT"/>
          <w:szCs w:val="28"/>
          <w:lang w:val="kk-KZ"/>
        </w:rPr>
        <w:t>ты анықтайды. Теріс ем</w:t>
      </w:r>
      <w:r w:rsidRPr="006B66F5">
        <w:rPr>
          <w:rFonts w:ascii="KZ Times New Roman" w:hAnsi="KZ Times New Roman" w:cs="TimesNewRomanPSMT"/>
          <w:szCs w:val="28"/>
          <w:lang w:val="kk-KZ"/>
        </w:rPr>
        <w:t>е</w:t>
      </w:r>
      <w:r>
        <w:rPr>
          <w:rFonts w:ascii="KZ Times New Roman" w:hAnsi="KZ Times New Roman" w:cs="TimesNewRomanPSMT"/>
          <w:szCs w:val="28"/>
          <w:lang w:val="kk-KZ"/>
        </w:rPr>
        <w:t>с</w:t>
      </w:r>
      <w:r w:rsidRPr="006B66F5">
        <w:rPr>
          <w:rFonts w:ascii="KZ Times New Roman" w:hAnsi="KZ Times New Roman" w:cs="TimesNewRomanPSMT"/>
          <w:szCs w:val="28"/>
          <w:lang w:val="kk-KZ"/>
        </w:rPr>
        <w:t xml:space="preserve">тіктің шарттары </w:t>
      </w:r>
      <w:r w:rsidRPr="0038468B">
        <w:rPr>
          <w:rFonts w:ascii="KZ Times New Roman" w:hAnsi="KZ Times New Roman" w:cs="TimesNewRomanPSMT"/>
          <w:szCs w:val="28"/>
          <w:lang w:val="kk-KZ"/>
        </w:rPr>
        <w:t>х</w:t>
      </w:r>
      <w:r w:rsidRPr="0038468B">
        <w:rPr>
          <w:rFonts w:ascii="KZ Times New Roman" w:hAnsi="KZ Times New Roman" w:cs="TimesNewRomanPSMT"/>
          <w:sz w:val="16"/>
          <w:szCs w:val="16"/>
          <w:lang w:val="kk-KZ"/>
        </w:rPr>
        <w:t>1</w:t>
      </w:r>
      <w:r w:rsidRPr="0038468B">
        <w:rPr>
          <w:rFonts w:ascii="KZ Times New Roman" w:hAnsi="KZ Times New Roman" w:cs="TimesNewRomanPSMT"/>
          <w:szCs w:val="28"/>
          <w:lang w:val="kk-KZ"/>
        </w:rPr>
        <w:t>=0, х</w:t>
      </w:r>
      <w:r w:rsidRPr="0038468B">
        <w:rPr>
          <w:rFonts w:ascii="KZ Times New Roman" w:hAnsi="KZ Times New Roman" w:cs="TimesNewRomanPSMT"/>
          <w:sz w:val="16"/>
          <w:szCs w:val="16"/>
          <w:lang w:val="kk-KZ"/>
        </w:rPr>
        <w:t>2</w:t>
      </w:r>
      <w:r w:rsidRPr="0038468B">
        <w:rPr>
          <w:rFonts w:ascii="KZ Times New Roman" w:hAnsi="KZ Times New Roman" w:cs="TimesNewRomanPSMT"/>
          <w:szCs w:val="28"/>
          <w:lang w:val="kk-KZ"/>
        </w:rPr>
        <w:t xml:space="preserve">=0 </w:t>
      </w:r>
      <w:r w:rsidRPr="006B66F5">
        <w:rPr>
          <w:rFonts w:ascii="KZ Times New Roman" w:hAnsi="KZ Times New Roman" w:cs="TimesNewRomanPSMT"/>
          <w:szCs w:val="28"/>
          <w:lang w:val="kk-KZ"/>
        </w:rPr>
        <w:t xml:space="preserve">шекаралық түзулермен сәйкес </w:t>
      </w:r>
      <w:r>
        <w:rPr>
          <w:rFonts w:ascii="KZ Times New Roman" w:hAnsi="KZ Times New Roman" w:cs="TimesNewRomanPSMT"/>
          <w:szCs w:val="28"/>
          <w:lang w:val="kk-KZ"/>
        </w:rPr>
        <w:t>жарты жаз</w:t>
      </w:r>
      <w:r w:rsidRPr="006B66F5">
        <w:rPr>
          <w:rFonts w:ascii="KZ Times New Roman" w:hAnsi="KZ Times New Roman" w:cs="TimesNewRomanPSMT"/>
          <w:szCs w:val="28"/>
          <w:lang w:val="kk-KZ"/>
        </w:rPr>
        <w:t>ы</w:t>
      </w:r>
      <w:r>
        <w:rPr>
          <w:rFonts w:ascii="KZ Times New Roman" w:hAnsi="KZ Times New Roman" w:cs="TimesNewRomanPSMT"/>
          <w:szCs w:val="28"/>
          <w:lang w:val="kk-KZ"/>
        </w:rPr>
        <w:t>қ</w:t>
      </w:r>
      <w:r w:rsidRPr="006B66F5">
        <w:rPr>
          <w:rFonts w:ascii="KZ Times New Roman" w:hAnsi="KZ Times New Roman" w:cs="TimesNewRomanPSMT"/>
          <w:szCs w:val="28"/>
          <w:lang w:val="kk-KZ"/>
        </w:rPr>
        <w:t>тықтарды анықтайды. Егер жүйе үйлеспелі болса, онда жарты жазықтықтар қиылыстырып дөңес жиыны болып табылатын жалпы бөлікті туындайды және өзімен нүктелердің жиынтығын ұсынады; бұл нүктелерд</w:t>
      </w:r>
      <w:r>
        <w:rPr>
          <w:rFonts w:ascii="KZ Times New Roman" w:hAnsi="KZ Times New Roman" w:cs="TimesNewRomanPSMT"/>
          <w:szCs w:val="28"/>
          <w:lang w:val="kk-KZ"/>
        </w:rPr>
        <w:t>ің</w:t>
      </w:r>
      <w:r w:rsidRPr="006B66F5">
        <w:rPr>
          <w:rFonts w:ascii="KZ Times New Roman" w:hAnsi="KZ Times New Roman" w:cs="TimesNewRomanPSMT"/>
          <w:szCs w:val="28"/>
          <w:lang w:val="kk-KZ"/>
        </w:rPr>
        <w:t xml:space="preserve"> әр координаттары осы жүйенің шешімі болып табылады. </w:t>
      </w:r>
      <w:r>
        <w:rPr>
          <w:rFonts w:ascii="KZ Times New Roman" w:hAnsi="KZ Times New Roman" w:cs="TimesNewRomanPSMT"/>
          <w:szCs w:val="28"/>
          <w:lang w:val="kk-KZ"/>
        </w:rPr>
        <w:t>Осы</w:t>
      </w:r>
      <w:r w:rsidRPr="006B66F5">
        <w:rPr>
          <w:rFonts w:ascii="KZ Times New Roman" w:hAnsi="KZ Times New Roman" w:cs="TimesNewRomanPSMT"/>
          <w:szCs w:val="28"/>
          <w:lang w:val="kk-KZ"/>
        </w:rPr>
        <w:t xml:space="preserve"> нүктелердің жиынтығы</w:t>
      </w:r>
      <w:r>
        <w:rPr>
          <w:rFonts w:ascii="KZ Times New Roman" w:hAnsi="KZ Times New Roman" w:cs="TimesNewRomanPSMT"/>
          <w:szCs w:val="28"/>
          <w:lang w:val="kk-KZ"/>
        </w:rPr>
        <w:t>н</w:t>
      </w:r>
      <w:r w:rsidRPr="006B66F5">
        <w:rPr>
          <w:rFonts w:ascii="KZ Times New Roman" w:hAnsi="KZ Times New Roman" w:cs="TimesNewRomanPSMT"/>
          <w:szCs w:val="28"/>
          <w:lang w:val="kk-KZ"/>
        </w:rPr>
        <w:t xml:space="preserve"> шешімдердің көпбұрыш</w:t>
      </w:r>
      <w:r>
        <w:rPr>
          <w:rFonts w:ascii="KZ Times New Roman" w:hAnsi="KZ Times New Roman" w:cs="TimesNewRomanPSMT"/>
          <w:szCs w:val="28"/>
          <w:lang w:val="kk-KZ"/>
        </w:rPr>
        <w:t>ы деп</w:t>
      </w:r>
      <w:r w:rsidRPr="006B66F5">
        <w:rPr>
          <w:rFonts w:ascii="KZ Times New Roman" w:hAnsi="KZ Times New Roman" w:cs="TimesNewRomanPSMT"/>
          <w:szCs w:val="28"/>
          <w:lang w:val="kk-KZ"/>
        </w:rPr>
        <w:t xml:space="preserve"> ата</w:t>
      </w:r>
      <w:r>
        <w:rPr>
          <w:rFonts w:ascii="KZ Times New Roman" w:hAnsi="KZ Times New Roman" w:cs="TimesNewRomanPSMT"/>
          <w:szCs w:val="28"/>
          <w:lang w:val="kk-KZ"/>
        </w:rPr>
        <w:t>й</w:t>
      </w:r>
      <w:r w:rsidRPr="006B66F5">
        <w:rPr>
          <w:rFonts w:ascii="KZ Times New Roman" w:hAnsi="KZ Times New Roman" w:cs="TimesNewRomanPSMT"/>
          <w:szCs w:val="28"/>
          <w:lang w:val="kk-KZ"/>
        </w:rPr>
        <w:t xml:space="preserve">ды. Ол көпбұрышпен шектелген және шектелмеген нүкте, кесінді, сәуле бола алады. </w:t>
      </w:r>
    </w:p>
    <w:p w:rsidR="00595C4F" w:rsidRDefault="00595C4F" w:rsidP="00595C4F">
      <w:pPr>
        <w:jc w:val="both"/>
        <w:rPr>
          <w:lang w:val="kk-KZ"/>
        </w:rPr>
      </w:pPr>
      <w:r w:rsidRPr="006B66F5">
        <w:rPr>
          <w:lang w:val="kk-KZ"/>
        </w:rPr>
        <w:t>Геометриялы С</w:t>
      </w:r>
      <w:r>
        <w:rPr>
          <w:lang w:val="kk-KZ"/>
        </w:rPr>
        <w:t>Б</w:t>
      </w:r>
      <w:r w:rsidRPr="006B66F5">
        <w:rPr>
          <w:lang w:val="kk-KZ"/>
        </w:rPr>
        <w:t xml:space="preserve">Е өзімен </w:t>
      </w:r>
      <w:r>
        <w:rPr>
          <w:lang w:val="kk-KZ"/>
        </w:rPr>
        <w:t xml:space="preserve">сызықтық мақсатты функцияның максималды (минималды) мәндер координаттары жеткізілетін шешімдер көпбұрышының сондай бір бұрыштық нүктесін табуы болып ұсынылады, сонымен бірге рұқсат етілетін шешімдер ретінде шешімдер көпбұрышының барлық нүктелері болып табылады. </w:t>
      </w:r>
    </w:p>
    <w:p w:rsidR="00595C4F" w:rsidRDefault="00595C4F" w:rsidP="00595C4F">
      <w:pPr>
        <w:jc w:val="both"/>
        <w:rPr>
          <w:lang w:val="kk-KZ"/>
        </w:rPr>
      </w:pPr>
      <w:r>
        <w:rPr>
          <w:lang w:val="kk-KZ"/>
        </w:rPr>
        <w:t>Сызықтық теңдеуі бір сызықта жататын нүктелер жиынын бейнелейді. Сызықтық теңсіздік жазықтықтағыәлдебіроблыстықұрайды.</w:t>
      </w:r>
    </w:p>
    <w:p w:rsidR="00595C4F" w:rsidRDefault="00595C4F" w:rsidP="00595C4F">
      <w:pPr>
        <w:jc w:val="both"/>
        <w:rPr>
          <w:lang w:val="kk-KZ"/>
        </w:rPr>
      </w:pPr>
      <w:r>
        <w:rPr>
          <w:lang w:val="kk-KZ"/>
        </w:rPr>
        <w:t>СБЕ шектеулер жүйесінің әр теңсіздігінің шешімі шекаралық түзуі бар және оның бір жағында орналасқан жарты жазықтық болып табылады. Жүйенің сәйкес теңсіздігімен анықталатын әр жарты жазықтықтардың қиылысы мүмкін болатын шешімдер облысы (МШО) немесе анықталу облысы деп аталады.</w:t>
      </w:r>
    </w:p>
    <w:p w:rsidR="00595C4F" w:rsidRDefault="00595C4F" w:rsidP="00595C4F">
      <w:pPr>
        <w:jc w:val="both"/>
        <w:rPr>
          <w:lang w:val="kk-KZ"/>
        </w:rPr>
      </w:pPr>
      <w:r>
        <w:rPr>
          <w:lang w:val="kk-KZ"/>
        </w:rPr>
        <w:t xml:space="preserve">Мүмкін болатын шешімдер облысы теріс еместік шартын </w:t>
      </w:r>
      <w:r w:rsidRPr="00D924FD">
        <w:rPr>
          <w:color w:val="000000"/>
          <w:szCs w:val="28"/>
          <w:lang w:val="kk-KZ"/>
        </w:rPr>
        <w:t>(х</w:t>
      </w:r>
      <w:r w:rsidRPr="00D924FD">
        <w:rPr>
          <w:color w:val="000000"/>
          <w:szCs w:val="28"/>
          <w:vertAlign w:val="subscript"/>
          <w:lang w:val="kk-KZ"/>
        </w:rPr>
        <w:t>j</w:t>
      </w:r>
      <w:r w:rsidRPr="00D924FD">
        <w:rPr>
          <w:color w:val="000000"/>
          <w:spacing w:val="-9"/>
          <w:szCs w:val="28"/>
          <w:lang w:val="kk-KZ"/>
        </w:rPr>
        <w:t>≥</w:t>
      </w:r>
      <w:r w:rsidRPr="00D924FD">
        <w:rPr>
          <w:color w:val="000000"/>
          <w:szCs w:val="28"/>
          <w:lang w:val="kk-KZ"/>
        </w:rPr>
        <w:t>0, j =</w:t>
      </w:r>
      <w:r w:rsidRPr="00E36CCC">
        <w:rPr>
          <w:color w:val="000000"/>
          <w:position w:val="-10"/>
          <w:szCs w:val="28"/>
        </w:rPr>
        <w:object w:dxaOrig="360" w:dyaOrig="380">
          <v:shape id="_x0000_i1026" type="#_x0000_t75" style="width:19pt;height:19pt" o:ole="">
            <v:imagedata r:id="rId8" o:title=""/>
          </v:shape>
          <o:OLEObject Type="Embed" ProgID="Equation.3" ShapeID="_x0000_i1026" DrawAspect="Content" ObjectID="_1600027900" r:id="rId9"/>
        </w:object>
      </w:r>
      <w:r w:rsidRPr="00D924FD">
        <w:rPr>
          <w:color w:val="000000"/>
          <w:szCs w:val="28"/>
          <w:lang w:val="kk-KZ"/>
        </w:rPr>
        <w:t>)</w:t>
      </w:r>
      <w:r>
        <w:rPr>
          <w:lang w:val="kk-KZ"/>
        </w:rPr>
        <w:t>қанағаттандыратынын есте сақтау қажет. Анықталу облысына тиісті кез-келген нүктенің координаты есептің мүмкін шешімі болып табылады.</w:t>
      </w:r>
    </w:p>
    <w:p w:rsidR="00595C4F" w:rsidRDefault="00595C4F" w:rsidP="00595C4F">
      <w:pPr>
        <w:jc w:val="both"/>
        <w:rPr>
          <w:lang w:val="kk-KZ"/>
        </w:rPr>
      </w:pPr>
      <w:r>
        <w:rPr>
          <w:lang w:val="kk-KZ"/>
        </w:rPr>
        <w:t xml:space="preserve">СБЕ графикалық әдісі бойынша </w:t>
      </w:r>
      <w:r>
        <w:rPr>
          <w:color w:val="000000"/>
          <w:spacing w:val="-4"/>
          <w:w w:val="102"/>
          <w:szCs w:val="28"/>
          <w:lang w:val="kk-KZ"/>
        </w:rPr>
        <w:t xml:space="preserve">мақсатты </w:t>
      </w:r>
      <w:r>
        <w:rPr>
          <w:lang w:val="kk-KZ"/>
        </w:rPr>
        <w:t>функцияның экстремалды мәнін табу үшін вектор-градиентті қолданады, оның координаттары мақсатты функцияның дербес туындылары болып табылады:</w:t>
      </w:r>
    </w:p>
    <w:p w:rsidR="00595C4F" w:rsidRDefault="00595C4F" w:rsidP="00595C4F">
      <w:pPr>
        <w:jc w:val="center"/>
        <w:rPr>
          <w:szCs w:val="28"/>
          <w:lang w:val="kk-KZ"/>
        </w:rPr>
      </w:pPr>
      <w:r w:rsidRPr="00E36CCC">
        <w:rPr>
          <w:position w:val="-32"/>
          <w:szCs w:val="28"/>
          <w:lang w:val="en-US"/>
        </w:rPr>
        <w:object w:dxaOrig="2460" w:dyaOrig="760">
          <v:shape id="_x0000_i1027" type="#_x0000_t75" style="width:122.95pt;height:38.05pt" o:ole="">
            <v:imagedata r:id="rId10" o:title=""/>
          </v:shape>
          <o:OLEObject Type="Embed" ProgID="Equation.3" ShapeID="_x0000_i1027" DrawAspect="Content" ObjectID="_1600027901" r:id="rId11"/>
        </w:object>
      </w:r>
    </w:p>
    <w:p w:rsidR="00595C4F" w:rsidRDefault="00595C4F" w:rsidP="00595C4F">
      <w:pPr>
        <w:jc w:val="both"/>
        <w:rPr>
          <w:color w:val="000000"/>
          <w:szCs w:val="28"/>
          <w:lang w:val="kk-KZ"/>
        </w:rPr>
      </w:pPr>
      <w:r>
        <w:rPr>
          <w:lang w:val="kk-KZ"/>
        </w:rPr>
        <w:t xml:space="preserve">Бұл вектор мақсатты функцияның ең жылдам өзгерісінің бағытын көрсетеді. Вектор-градиентке перпендикуляр </w:t>
      </w:r>
      <w:r w:rsidRPr="00990ABE">
        <w:rPr>
          <w:color w:val="000000"/>
          <w:szCs w:val="28"/>
          <w:lang w:val="kk-KZ"/>
        </w:rPr>
        <w:t>с</w:t>
      </w:r>
      <w:r w:rsidRPr="00990ABE">
        <w:rPr>
          <w:color w:val="000000"/>
          <w:szCs w:val="28"/>
          <w:vertAlign w:val="subscript"/>
          <w:lang w:val="kk-KZ"/>
        </w:rPr>
        <w:t>1</w:t>
      </w:r>
      <w:r w:rsidRPr="00990ABE">
        <w:rPr>
          <w:color w:val="000000"/>
          <w:szCs w:val="28"/>
          <w:lang w:val="kk-KZ"/>
        </w:rPr>
        <w:t>х</w:t>
      </w:r>
      <w:r w:rsidRPr="00990ABE">
        <w:rPr>
          <w:color w:val="000000"/>
          <w:szCs w:val="28"/>
          <w:vertAlign w:val="subscript"/>
          <w:lang w:val="kk-KZ"/>
        </w:rPr>
        <w:t>]</w:t>
      </w:r>
      <w:r w:rsidRPr="00990ABE">
        <w:rPr>
          <w:color w:val="000000"/>
          <w:szCs w:val="28"/>
          <w:lang w:val="kk-KZ"/>
        </w:rPr>
        <w:t xml:space="preserve"> + с</w:t>
      </w:r>
      <w:r w:rsidRPr="00990ABE">
        <w:rPr>
          <w:color w:val="000000"/>
          <w:szCs w:val="28"/>
          <w:vertAlign w:val="subscript"/>
          <w:lang w:val="kk-KZ"/>
        </w:rPr>
        <w:t>2</w:t>
      </w:r>
      <w:r w:rsidRPr="00990ABE">
        <w:rPr>
          <w:color w:val="000000"/>
          <w:szCs w:val="28"/>
          <w:lang w:val="kk-KZ"/>
        </w:rPr>
        <w:t>х</w:t>
      </w:r>
      <w:r w:rsidRPr="00990ABE">
        <w:rPr>
          <w:color w:val="000000"/>
          <w:szCs w:val="28"/>
          <w:vertAlign w:val="subscript"/>
          <w:lang w:val="kk-KZ"/>
        </w:rPr>
        <w:t>2</w:t>
      </w:r>
      <w:r w:rsidRPr="00990ABE">
        <w:rPr>
          <w:color w:val="000000"/>
          <w:szCs w:val="28"/>
          <w:lang w:val="kk-KZ"/>
        </w:rPr>
        <w:t xml:space="preserve"> = f(x</w:t>
      </w:r>
      <w:r w:rsidRPr="00990ABE">
        <w:rPr>
          <w:color w:val="000000"/>
          <w:szCs w:val="28"/>
          <w:vertAlign w:val="subscript"/>
          <w:lang w:val="kk-KZ"/>
        </w:rPr>
        <w:t>0</w:t>
      </w:r>
      <w:r w:rsidRPr="00990ABE">
        <w:rPr>
          <w:color w:val="000000"/>
          <w:szCs w:val="28"/>
          <w:lang w:val="kk-KZ"/>
        </w:rPr>
        <w:t>)</w:t>
      </w:r>
      <w:r>
        <w:rPr>
          <w:color w:val="000000"/>
          <w:szCs w:val="28"/>
          <w:lang w:val="kk-KZ"/>
        </w:rPr>
        <w:t xml:space="preserve"> түзуі мақсатты функция деңгейінің түзуі болып табылады. Деңгей түзуінің кез-келген нүктесінде мақсатты функция бірдей мәнді қабылдайды. Мақсатты функцияны тұрақты а шамасына теңестірейік. а мәнін өзгерте отырып, </w:t>
      </w:r>
      <w:r>
        <w:rPr>
          <w:color w:val="000000"/>
          <w:szCs w:val="28"/>
          <w:lang w:val="kk-KZ"/>
        </w:rPr>
        <w:lastRenderedPageBreak/>
        <w:t>әрқайсысы мақсатты функция деңгейінің түзуі болатынпараллель түзулердің жиынын аламыз. Мақсатты функция деңгей түзуінің маңызды қасиеті мынада, түзуді бір жаққа параллель жылжытқан кезде деңгей тек өседі, ал кері жаққы жылжытқанда – тек  кемиді.</w:t>
      </w:r>
    </w:p>
    <w:p w:rsidR="00595C4F" w:rsidRDefault="00595C4F" w:rsidP="00595C4F">
      <w:pPr>
        <w:jc w:val="both"/>
        <w:rPr>
          <w:lang w:val="kk-KZ"/>
        </w:rPr>
      </w:pPr>
      <w:r>
        <w:rPr>
          <w:lang w:val="kk-KZ"/>
        </w:rPr>
        <w:t>СБЕ шешімінің графикалық әдісі төрт кезеңнен тұрады:</w:t>
      </w:r>
    </w:p>
    <w:p w:rsidR="00595C4F" w:rsidRDefault="00595C4F" w:rsidP="00595C4F">
      <w:pPr>
        <w:pStyle w:val="a3"/>
        <w:numPr>
          <w:ilvl w:val="0"/>
          <w:numId w:val="1"/>
        </w:numPr>
        <w:rPr>
          <w:rFonts w:eastAsia="Times New Roman"/>
          <w:lang w:val="kk-KZ"/>
        </w:rPr>
      </w:pPr>
      <w:r>
        <w:rPr>
          <w:rFonts w:eastAsia="Times New Roman"/>
          <w:lang w:val="kk-KZ"/>
        </w:rPr>
        <w:t>СБЕ мүмкін болатын шешімдер облысы (МШО) құрылады.</w:t>
      </w:r>
    </w:p>
    <w:p w:rsidR="00595C4F" w:rsidRDefault="00595C4F" w:rsidP="00595C4F">
      <w:pPr>
        <w:pStyle w:val="a3"/>
        <w:numPr>
          <w:ilvl w:val="0"/>
          <w:numId w:val="1"/>
        </w:numPr>
        <w:rPr>
          <w:rFonts w:eastAsia="Times New Roman"/>
          <w:lang w:val="kk-KZ"/>
        </w:rPr>
      </w:pPr>
      <w:r>
        <w:rPr>
          <w:rFonts w:eastAsia="Times New Roman"/>
          <w:lang w:val="kk-KZ"/>
        </w:rPr>
        <w:t xml:space="preserve">Басы </w:t>
      </w:r>
      <w:r w:rsidRPr="00C02E41">
        <w:rPr>
          <w:color w:val="000000"/>
          <w:szCs w:val="28"/>
          <w:lang w:val="kk-KZ"/>
        </w:rPr>
        <w:t>х</w:t>
      </w:r>
      <w:r w:rsidRPr="00C02E41">
        <w:rPr>
          <w:color w:val="000000"/>
          <w:szCs w:val="28"/>
          <w:vertAlign w:val="subscript"/>
          <w:lang w:val="kk-KZ"/>
        </w:rPr>
        <w:t>0</w:t>
      </w:r>
      <w:r w:rsidRPr="00C02E41">
        <w:rPr>
          <w:color w:val="000000"/>
          <w:szCs w:val="28"/>
          <w:lang w:val="kk-KZ"/>
        </w:rPr>
        <w:t xml:space="preserve"> (0; 0)</w:t>
      </w:r>
      <w:r>
        <w:rPr>
          <w:color w:val="000000"/>
          <w:szCs w:val="28"/>
          <w:lang w:val="kk-KZ"/>
        </w:rPr>
        <w:t xml:space="preserve"> нүктесінен басталатын м</w:t>
      </w:r>
      <w:r>
        <w:rPr>
          <w:rFonts w:eastAsia="Times New Roman"/>
          <w:lang w:val="kk-KZ"/>
        </w:rPr>
        <w:t>ақсатты функцияның (МФ) вектор-градиенті құрылады</w:t>
      </w:r>
      <w:r w:rsidRPr="00440A94">
        <w:rPr>
          <w:color w:val="000000"/>
          <w:szCs w:val="28"/>
        </w:rPr>
        <w:t xml:space="preserve">: </w:t>
      </w:r>
      <w:r w:rsidRPr="00440A94">
        <w:rPr>
          <w:color w:val="000000"/>
          <w:position w:val="-6"/>
          <w:szCs w:val="28"/>
        </w:rPr>
        <w:object w:dxaOrig="240" w:dyaOrig="279">
          <v:shape id="_x0000_i1028" type="#_x0000_t75" style="width:8.85pt;height:14.25pt" o:ole="">
            <v:imagedata r:id="rId12" o:title=""/>
          </v:shape>
          <o:OLEObject Type="Embed" ProgID="Equation.3" ShapeID="_x0000_i1028" DrawAspect="Content" ObjectID="_1600027902" r:id="rId13"/>
        </w:object>
      </w:r>
      <w:r w:rsidRPr="00440A94">
        <w:rPr>
          <w:color w:val="000000"/>
          <w:szCs w:val="28"/>
        </w:rPr>
        <w:t xml:space="preserve"> = (</w:t>
      </w:r>
      <w:r w:rsidRPr="00440A94">
        <w:rPr>
          <w:color w:val="000000"/>
          <w:szCs w:val="28"/>
          <w:lang w:val="en-US"/>
        </w:rPr>
        <w:t>c</w:t>
      </w:r>
      <w:r w:rsidRPr="00440A94">
        <w:rPr>
          <w:color w:val="000000"/>
          <w:szCs w:val="28"/>
          <w:vertAlign w:val="subscript"/>
        </w:rPr>
        <w:t>1</w:t>
      </w:r>
      <w:r w:rsidRPr="00440A94">
        <w:rPr>
          <w:color w:val="000000"/>
          <w:szCs w:val="28"/>
        </w:rPr>
        <w:t>, с</w:t>
      </w:r>
      <w:r w:rsidRPr="00440A94">
        <w:rPr>
          <w:color w:val="000000"/>
          <w:szCs w:val="28"/>
          <w:vertAlign w:val="subscript"/>
        </w:rPr>
        <w:t>2</w:t>
      </w:r>
      <w:r w:rsidRPr="00440A94">
        <w:rPr>
          <w:color w:val="000000"/>
          <w:szCs w:val="28"/>
        </w:rPr>
        <w:t>).</w:t>
      </w:r>
    </w:p>
    <w:p w:rsidR="00595C4F" w:rsidRPr="002545B4" w:rsidRDefault="00595C4F" w:rsidP="00595C4F">
      <w:pPr>
        <w:pStyle w:val="a3"/>
        <w:numPr>
          <w:ilvl w:val="0"/>
          <w:numId w:val="1"/>
        </w:numPr>
        <w:rPr>
          <w:rFonts w:eastAsia="Times New Roman"/>
          <w:lang w:val="kk-KZ"/>
        </w:rPr>
      </w:pPr>
      <w:r w:rsidRPr="00384DA7">
        <w:rPr>
          <w:color w:val="000000"/>
          <w:szCs w:val="28"/>
          <w:lang w:val="kk-KZ"/>
        </w:rPr>
        <w:t>с</w:t>
      </w:r>
      <w:r w:rsidRPr="00384DA7">
        <w:rPr>
          <w:color w:val="000000"/>
          <w:szCs w:val="28"/>
          <w:vertAlign w:val="subscript"/>
          <w:lang w:val="kk-KZ"/>
        </w:rPr>
        <w:t>]</w:t>
      </w:r>
      <w:r w:rsidRPr="00384DA7">
        <w:rPr>
          <w:color w:val="000000"/>
          <w:szCs w:val="28"/>
          <w:lang w:val="kk-KZ"/>
        </w:rPr>
        <w:t>х</w:t>
      </w:r>
      <w:r w:rsidRPr="00384DA7">
        <w:rPr>
          <w:color w:val="000000"/>
          <w:szCs w:val="28"/>
          <w:vertAlign w:val="subscript"/>
          <w:lang w:val="kk-KZ"/>
        </w:rPr>
        <w:t>[</w:t>
      </w:r>
      <w:r w:rsidRPr="00384DA7">
        <w:rPr>
          <w:color w:val="000000"/>
          <w:szCs w:val="28"/>
          <w:lang w:val="kk-KZ"/>
        </w:rPr>
        <w:t xml:space="preserve"> + с</w:t>
      </w:r>
      <w:r w:rsidRPr="00384DA7">
        <w:rPr>
          <w:color w:val="000000"/>
          <w:szCs w:val="28"/>
          <w:vertAlign w:val="subscript"/>
          <w:lang w:val="kk-KZ"/>
        </w:rPr>
        <w:t>2</w:t>
      </w:r>
      <w:r w:rsidRPr="00384DA7">
        <w:rPr>
          <w:color w:val="000000"/>
          <w:szCs w:val="28"/>
          <w:lang w:val="kk-KZ"/>
        </w:rPr>
        <w:t>х</w:t>
      </w:r>
      <w:r w:rsidRPr="00384DA7">
        <w:rPr>
          <w:color w:val="000000"/>
          <w:szCs w:val="28"/>
          <w:vertAlign w:val="subscript"/>
          <w:lang w:val="kk-KZ"/>
        </w:rPr>
        <w:t>2</w:t>
      </w:r>
      <w:r w:rsidRPr="00384DA7">
        <w:rPr>
          <w:color w:val="000000"/>
          <w:szCs w:val="28"/>
          <w:lang w:val="kk-KZ"/>
        </w:rPr>
        <w:t xml:space="preserve"> = а(а – </w:t>
      </w:r>
      <w:r>
        <w:rPr>
          <w:color w:val="000000"/>
          <w:szCs w:val="28"/>
          <w:lang w:val="kk-KZ"/>
        </w:rPr>
        <w:t>тұрақты шама</w:t>
      </w:r>
      <w:r w:rsidRPr="00384DA7">
        <w:rPr>
          <w:color w:val="000000"/>
          <w:szCs w:val="28"/>
          <w:lang w:val="kk-KZ"/>
        </w:rPr>
        <w:t>)</w:t>
      </w:r>
      <w:r>
        <w:rPr>
          <w:color w:val="000000"/>
          <w:szCs w:val="28"/>
          <w:lang w:val="kk-KZ"/>
        </w:rPr>
        <w:t xml:space="preserve"> деңгей түзуі - </w:t>
      </w:r>
      <w:r w:rsidRPr="00440A94">
        <w:rPr>
          <w:color w:val="000000"/>
          <w:position w:val="-6"/>
          <w:szCs w:val="28"/>
        </w:rPr>
        <w:object w:dxaOrig="240" w:dyaOrig="279">
          <v:shape id="_x0000_i1029" type="#_x0000_t75" style="width:11.55pt;height:14.25pt" o:ole="">
            <v:imagedata r:id="rId12" o:title=""/>
          </v:shape>
          <o:OLEObject Type="Embed" ProgID="Equation.3" ShapeID="_x0000_i1029" DrawAspect="Content" ObjectID="_1600027903" r:id="rId14"/>
        </w:object>
      </w:r>
      <w:r>
        <w:rPr>
          <w:color w:val="000000"/>
          <w:szCs w:val="28"/>
          <w:lang w:val="kk-KZ"/>
        </w:rPr>
        <w:t xml:space="preserve"> вектор-градиентіне перпендикуляр түзу </w:t>
      </w:r>
      <w:r w:rsidRPr="00384DA7">
        <w:rPr>
          <w:color w:val="000000"/>
          <w:szCs w:val="28"/>
          <w:lang w:val="kk-KZ"/>
        </w:rPr>
        <w:t>f(х</w:t>
      </w:r>
      <w:r w:rsidRPr="00384DA7">
        <w:rPr>
          <w:color w:val="000000"/>
          <w:szCs w:val="28"/>
          <w:vertAlign w:val="subscript"/>
          <w:lang w:val="kk-KZ"/>
        </w:rPr>
        <w:t>1</w:t>
      </w:r>
      <w:r w:rsidRPr="00384DA7">
        <w:rPr>
          <w:color w:val="000000"/>
          <w:szCs w:val="28"/>
          <w:lang w:val="kk-KZ"/>
        </w:rPr>
        <w:t>, х</w:t>
      </w:r>
      <w:r w:rsidRPr="00384DA7">
        <w:rPr>
          <w:color w:val="000000"/>
          <w:szCs w:val="28"/>
          <w:vertAlign w:val="subscript"/>
          <w:lang w:val="kk-KZ"/>
        </w:rPr>
        <w:t>2</w:t>
      </w:r>
      <w:r w:rsidRPr="00384DA7">
        <w:rPr>
          <w:color w:val="000000"/>
          <w:szCs w:val="28"/>
          <w:lang w:val="kk-KZ"/>
        </w:rPr>
        <w:t xml:space="preserve">) </w:t>
      </w:r>
      <w:r>
        <w:rPr>
          <w:color w:val="000000"/>
          <w:szCs w:val="28"/>
          <w:lang w:val="kk-KZ"/>
        </w:rPr>
        <w:t xml:space="preserve">мақсатты функцияның барынша максималдану жағдайында,МШО аумағынан шыққанша, вектор-градиент бағытында жылжиды. </w:t>
      </w:r>
      <w:r w:rsidRPr="00384DA7">
        <w:rPr>
          <w:color w:val="000000"/>
          <w:szCs w:val="28"/>
          <w:lang w:val="kk-KZ"/>
        </w:rPr>
        <w:t>f(х</w:t>
      </w:r>
      <w:r w:rsidRPr="00384DA7">
        <w:rPr>
          <w:color w:val="000000"/>
          <w:szCs w:val="28"/>
          <w:vertAlign w:val="subscript"/>
          <w:lang w:val="kk-KZ"/>
        </w:rPr>
        <w:t>1</w:t>
      </w:r>
      <w:r w:rsidRPr="00384DA7">
        <w:rPr>
          <w:color w:val="000000"/>
          <w:szCs w:val="28"/>
          <w:lang w:val="kk-KZ"/>
        </w:rPr>
        <w:t>, х</w:t>
      </w:r>
      <w:r w:rsidRPr="00384DA7">
        <w:rPr>
          <w:color w:val="000000"/>
          <w:szCs w:val="28"/>
          <w:vertAlign w:val="subscript"/>
          <w:lang w:val="kk-KZ"/>
        </w:rPr>
        <w:t>2</w:t>
      </w:r>
      <w:r w:rsidRPr="00384DA7">
        <w:rPr>
          <w:color w:val="000000"/>
          <w:szCs w:val="28"/>
          <w:lang w:val="kk-KZ"/>
        </w:rPr>
        <w:t>)</w:t>
      </w:r>
      <w:r>
        <w:rPr>
          <w:color w:val="000000"/>
          <w:szCs w:val="28"/>
          <w:lang w:val="kk-KZ"/>
        </w:rPr>
        <w:t xml:space="preserve"> минимизациясы жағдайында деңгей түзуі вектор-градиентке қарсы бағытта жылжиды. Бұл жылжыту кезінде МШО шеткі нүктесі (немесе нүктелері) </w:t>
      </w:r>
      <w:r w:rsidRPr="002545B4">
        <w:rPr>
          <w:color w:val="000000"/>
          <w:szCs w:val="28"/>
          <w:lang w:val="kk-KZ"/>
        </w:rPr>
        <w:t>f(х</w:t>
      </w:r>
      <w:r w:rsidRPr="002545B4">
        <w:rPr>
          <w:color w:val="000000"/>
          <w:szCs w:val="28"/>
          <w:vertAlign w:val="subscript"/>
          <w:lang w:val="kk-KZ"/>
        </w:rPr>
        <w:t>1</w:t>
      </w:r>
      <w:r w:rsidRPr="002545B4">
        <w:rPr>
          <w:color w:val="000000"/>
          <w:szCs w:val="28"/>
          <w:lang w:val="kk-KZ"/>
        </w:rPr>
        <w:t>, х</w:t>
      </w:r>
      <w:r w:rsidRPr="002545B4">
        <w:rPr>
          <w:color w:val="000000"/>
          <w:szCs w:val="28"/>
          <w:vertAlign w:val="subscript"/>
          <w:lang w:val="kk-KZ"/>
        </w:rPr>
        <w:t>2</w:t>
      </w:r>
      <w:r w:rsidRPr="002545B4">
        <w:rPr>
          <w:color w:val="000000"/>
          <w:szCs w:val="28"/>
          <w:lang w:val="kk-KZ"/>
        </w:rPr>
        <w:t>)</w:t>
      </w:r>
      <w:r>
        <w:rPr>
          <w:color w:val="000000"/>
          <w:szCs w:val="28"/>
          <w:lang w:val="kk-KZ"/>
        </w:rPr>
        <w:t xml:space="preserve"> максимум (минимум) нүктесі болып табылады.</w:t>
      </w:r>
    </w:p>
    <w:p w:rsidR="00595C4F" w:rsidRDefault="00595C4F" w:rsidP="00595C4F">
      <w:pPr>
        <w:ind w:firstLine="709"/>
        <w:jc w:val="both"/>
        <w:rPr>
          <w:color w:val="000000"/>
          <w:szCs w:val="28"/>
          <w:lang w:val="kk-KZ"/>
        </w:rPr>
      </w:pPr>
      <w:r>
        <w:rPr>
          <w:lang w:val="kk-KZ"/>
        </w:rPr>
        <w:t xml:space="preserve">Егер деңгей түзуіне тиістітүзу өзінің қозғалысы кезінде МШО шықпайтын болса, онда </w:t>
      </w:r>
      <w:r w:rsidRPr="002B38D3">
        <w:rPr>
          <w:color w:val="000000"/>
          <w:szCs w:val="28"/>
          <w:lang w:val="kk-KZ"/>
        </w:rPr>
        <w:t>f(х</w:t>
      </w:r>
      <w:r w:rsidRPr="002B38D3">
        <w:rPr>
          <w:color w:val="000000"/>
          <w:szCs w:val="28"/>
          <w:vertAlign w:val="subscript"/>
          <w:lang w:val="kk-KZ"/>
        </w:rPr>
        <w:t>1</w:t>
      </w:r>
      <w:r w:rsidRPr="002B38D3">
        <w:rPr>
          <w:color w:val="000000"/>
          <w:szCs w:val="28"/>
          <w:lang w:val="kk-KZ"/>
        </w:rPr>
        <w:t>, х</w:t>
      </w:r>
      <w:r w:rsidRPr="002B38D3">
        <w:rPr>
          <w:color w:val="000000"/>
          <w:szCs w:val="28"/>
          <w:vertAlign w:val="subscript"/>
          <w:lang w:val="kk-KZ"/>
        </w:rPr>
        <w:t>2</w:t>
      </w:r>
      <w:r w:rsidRPr="002B38D3">
        <w:rPr>
          <w:color w:val="000000"/>
          <w:szCs w:val="28"/>
          <w:lang w:val="kk-KZ"/>
        </w:rPr>
        <w:t>)</w:t>
      </w:r>
      <w:r>
        <w:rPr>
          <w:color w:val="000000"/>
          <w:szCs w:val="28"/>
          <w:lang w:val="kk-KZ"/>
        </w:rPr>
        <w:t xml:space="preserve"> функциясының минимумы (максимумы) жоқ.</w:t>
      </w:r>
    </w:p>
    <w:p w:rsidR="00595C4F" w:rsidRDefault="00595C4F" w:rsidP="00595C4F">
      <w:pPr>
        <w:ind w:firstLine="709"/>
        <w:jc w:val="both"/>
        <w:rPr>
          <w:lang w:val="kk-KZ"/>
        </w:rPr>
      </w:pPr>
      <w:r>
        <w:rPr>
          <w:lang w:val="kk-KZ"/>
        </w:rPr>
        <w:t>Егер мақсатты функция деңгейінің түзуі МФ оңтайлы шешімі табылатын есептің функционалды шектеуіне параллель болса, онда МФ оңтайлы шешімі екі оңтайлы бұрыштық нүктелердің арасында жатқан сол шектеудің кез-келген нүктесінде табылады, және тиісінше сол нүктелердің кез-келгені СБЕ оңтайлы шешімі болып табылады.</w:t>
      </w:r>
    </w:p>
    <w:p w:rsidR="00595C4F" w:rsidRPr="00676FB2" w:rsidRDefault="00595C4F" w:rsidP="00595C4F">
      <w:pPr>
        <w:pStyle w:val="a3"/>
        <w:numPr>
          <w:ilvl w:val="0"/>
          <w:numId w:val="1"/>
        </w:numPr>
        <w:ind w:left="0" w:firstLine="709"/>
        <w:rPr>
          <w:rFonts w:eastAsia="Times New Roman"/>
          <w:lang w:val="kk-KZ"/>
        </w:rPr>
      </w:pPr>
      <w:r>
        <w:rPr>
          <w:rFonts w:eastAsia="Times New Roman"/>
          <w:lang w:val="kk-KZ"/>
        </w:rPr>
        <w:t xml:space="preserve">Максимум (минимум) нүктелерінің координаттары анықталады. Бұл үшін  қиылысында максимум (минимум) нүктесін беретін түзулердің теңдеулер жүйесін шешу жеткілікті. Алынған нүктедегі </w:t>
      </w:r>
      <w:r w:rsidRPr="00676FB2">
        <w:rPr>
          <w:color w:val="000000"/>
          <w:spacing w:val="3"/>
          <w:szCs w:val="28"/>
          <w:lang w:val="kk-KZ"/>
        </w:rPr>
        <w:t>f(х</w:t>
      </w:r>
      <w:r w:rsidRPr="00676FB2">
        <w:rPr>
          <w:color w:val="000000"/>
          <w:spacing w:val="3"/>
          <w:szCs w:val="28"/>
          <w:vertAlign w:val="subscript"/>
          <w:lang w:val="kk-KZ"/>
        </w:rPr>
        <w:t>1</w:t>
      </w:r>
      <w:r w:rsidRPr="00676FB2">
        <w:rPr>
          <w:color w:val="000000"/>
          <w:spacing w:val="3"/>
          <w:szCs w:val="28"/>
          <w:lang w:val="kk-KZ"/>
        </w:rPr>
        <w:t>, х</w:t>
      </w:r>
      <w:r w:rsidRPr="00676FB2">
        <w:rPr>
          <w:color w:val="000000"/>
          <w:spacing w:val="3"/>
          <w:szCs w:val="28"/>
          <w:vertAlign w:val="subscript"/>
          <w:lang w:val="kk-KZ"/>
        </w:rPr>
        <w:t>2</w:t>
      </w:r>
      <w:r w:rsidRPr="00676FB2">
        <w:rPr>
          <w:color w:val="000000"/>
          <w:spacing w:val="3"/>
          <w:szCs w:val="28"/>
          <w:lang w:val="kk-KZ"/>
        </w:rPr>
        <w:t>)</w:t>
      </w:r>
      <w:r>
        <w:rPr>
          <w:color w:val="000000"/>
          <w:spacing w:val="3"/>
          <w:szCs w:val="28"/>
          <w:lang w:val="kk-KZ"/>
        </w:rPr>
        <w:t xml:space="preserve"> мәні мақсатты функцияның максималды (минималды) мәні болып табылады.</w:t>
      </w:r>
    </w:p>
    <w:p w:rsidR="00595C4F" w:rsidRDefault="00595C4F" w:rsidP="00595C4F">
      <w:pPr>
        <w:pStyle w:val="a3"/>
        <w:ind w:left="0" w:firstLine="709"/>
        <w:rPr>
          <w:color w:val="000000"/>
          <w:spacing w:val="3"/>
          <w:szCs w:val="28"/>
          <w:lang w:val="kk-KZ"/>
        </w:rPr>
      </w:pPr>
      <w:r>
        <w:rPr>
          <w:color w:val="000000"/>
          <w:spacing w:val="3"/>
          <w:szCs w:val="28"/>
          <w:lang w:val="kk-KZ"/>
        </w:rPr>
        <w:t>СБЕ графикалық әдісінің мүмкін болатын жағдайлары 1.3 кестесінде келтірілген.</w:t>
      </w:r>
    </w:p>
    <w:p w:rsidR="00595C4F" w:rsidRDefault="00595C4F" w:rsidP="00595C4F">
      <w:pPr>
        <w:pStyle w:val="a3"/>
        <w:ind w:left="0" w:firstLine="709"/>
        <w:rPr>
          <w:color w:val="000000"/>
          <w:spacing w:val="3"/>
          <w:szCs w:val="28"/>
          <w:lang w:val="kk-KZ"/>
        </w:rPr>
      </w:pPr>
      <w:r>
        <w:rPr>
          <w:color w:val="000000"/>
          <w:spacing w:val="3"/>
          <w:szCs w:val="28"/>
          <w:lang w:val="kk-KZ"/>
        </w:rPr>
        <w:t>Кесте 1.3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6"/>
        <w:gridCol w:w="5760"/>
      </w:tblGrid>
      <w:tr w:rsidR="00595C4F" w:rsidRPr="000C3F41" w:rsidTr="003A7C9B">
        <w:tc>
          <w:tcPr>
            <w:tcW w:w="2416"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МШО түрі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Оңтайлы шешім түрі</w:t>
            </w:r>
          </w:p>
        </w:tc>
      </w:tr>
      <w:tr w:rsidR="00595C4F"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Шектеулі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Жалғыз шешім</w:t>
            </w:r>
          </w:p>
        </w:tc>
      </w:tr>
      <w:tr w:rsidR="00595C4F"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Шексіз шешімдер жиынтығы</w:t>
            </w:r>
          </w:p>
        </w:tc>
      </w:tr>
      <w:tr w:rsidR="00595C4F"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Шектеусіз</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МФ төменнен шектелмеген</w:t>
            </w:r>
          </w:p>
        </w:tc>
      </w:tr>
      <w:tr w:rsidR="00595C4F"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r w:rsidRPr="000C3F41">
              <w:rPr>
                <w:lang w:val="kk-KZ"/>
              </w:rPr>
              <w:t>МФ жоғарыдан шектелмеген</w:t>
            </w:r>
          </w:p>
        </w:tc>
      </w:tr>
      <w:tr w:rsidR="00595C4F"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r w:rsidRPr="000C3F41">
              <w:rPr>
                <w:lang w:val="kk-KZ"/>
              </w:rPr>
              <w:t>Жалғыз шешім</w:t>
            </w:r>
          </w:p>
        </w:tc>
      </w:tr>
      <w:tr w:rsidR="00595C4F"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r w:rsidRPr="000C3F41">
              <w:rPr>
                <w:lang w:val="kk-KZ"/>
              </w:rPr>
              <w:t>Шексіз шешімдер жиынтығы</w:t>
            </w:r>
          </w:p>
        </w:tc>
      </w:tr>
      <w:tr w:rsidR="00595C4F"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rPr>
                <w:lang w:val="kk-KZ"/>
              </w:rPr>
            </w:pPr>
            <w:r w:rsidRPr="000C3F41">
              <w:rPr>
                <w:lang w:val="kk-KZ"/>
              </w:rPr>
              <w:t>Кесінді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r w:rsidRPr="000C3F41">
              <w:rPr>
                <w:lang w:val="kk-KZ"/>
              </w:rPr>
              <w:t>Жалғыз шешім</w:t>
            </w:r>
          </w:p>
        </w:tc>
      </w:tr>
      <w:tr w:rsidR="00595C4F"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595C4F" w:rsidRPr="000C3F41" w:rsidRDefault="00595C4F" w:rsidP="003A7C9B">
            <w:pPr>
              <w:widowControl w:val="0"/>
              <w:tabs>
                <w:tab w:val="left" w:pos="8820"/>
              </w:tabs>
              <w:autoSpaceDE w:val="0"/>
              <w:autoSpaceDN w:val="0"/>
              <w:adjustRightInd w:val="0"/>
              <w:ind w:left="-540" w:right="71" w:firstLine="540"/>
            </w:pPr>
            <w:r w:rsidRPr="000C3F41">
              <w:rPr>
                <w:lang w:val="kk-KZ"/>
              </w:rPr>
              <w:t>Шексіз шешімдер жиынтығы</w:t>
            </w:r>
          </w:p>
        </w:tc>
      </w:tr>
    </w:tbl>
    <w:p w:rsidR="00595C4F" w:rsidRDefault="00595C4F" w:rsidP="00595C4F">
      <w:pPr>
        <w:pStyle w:val="a3"/>
        <w:ind w:left="0" w:firstLine="709"/>
        <w:rPr>
          <w:rFonts w:eastAsia="Times New Roman"/>
          <w:lang w:val="kk-KZ"/>
        </w:rPr>
      </w:pP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Bold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 w:name="KZ Times New Roman">
    <w:altName w:val="Times New Roman"/>
    <w:charset w:val="CC"/>
    <w:family w:val="roman"/>
    <w:pitch w:val="variable"/>
    <w:sig w:usb0="00000001" w:usb1="00000000" w:usb2="00000000" w:usb3="00000000" w:csb0="0000009F" w:csb1="00000000"/>
  </w:font>
  <w:font w:name="TimesNewRomanPS-Italic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093A5E"/>
    <w:multiLevelType w:val="hybridMultilevel"/>
    <w:tmpl w:val="686C941A"/>
    <w:lvl w:ilvl="0" w:tplc="B20AA1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4F"/>
    <w:rsid w:val="000E4393"/>
    <w:rsid w:val="00595C4F"/>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C4F"/>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5C4F"/>
    <w:pPr>
      <w:ind w:left="720"/>
      <w:contextualSpacing/>
      <w:jc w:val="both"/>
    </w:pPr>
    <w:rPr>
      <w:rFonts w:eastAsia="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C4F"/>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5C4F"/>
    <w:pPr>
      <w:ind w:left="720"/>
      <w:contextualSpacing/>
      <w:jc w:val="both"/>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641</Words>
  <Characters>3656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2018-10-02T17:23:00Z</dcterms:created>
  <dcterms:modified xsi:type="dcterms:W3CDTF">2018-10-02T17:24:00Z</dcterms:modified>
</cp:coreProperties>
</file>